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BB" w:rsidRPr="00BF394C" w:rsidRDefault="001A40BB" w:rsidP="001A40BB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BF394C">
        <w:rPr>
          <w:rFonts w:ascii="Arial" w:hAnsi="Arial" w:cs="Arial"/>
          <w:b/>
          <w:sz w:val="28"/>
          <w:szCs w:val="28"/>
        </w:rPr>
        <w:t>Pril</w:t>
      </w:r>
      <w:proofErr w:type="spellEnd"/>
      <w:r w:rsidRPr="00BF394C">
        <w:rPr>
          <w:rFonts w:ascii="Arial" w:hAnsi="Arial" w:cs="Arial"/>
          <w:b/>
          <w:sz w:val="28"/>
          <w:szCs w:val="28"/>
        </w:rPr>
        <w:t xml:space="preserve">-Blümchen, Trimm-Dich-Männchen und </w:t>
      </w:r>
      <w:r w:rsidR="00BF394C" w:rsidRPr="00BF394C">
        <w:rPr>
          <w:rFonts w:ascii="Arial" w:hAnsi="Arial" w:cs="Arial"/>
          <w:b/>
          <w:sz w:val="28"/>
          <w:szCs w:val="28"/>
        </w:rPr>
        <w:t>Chrom-Dioxid-Kassetten</w:t>
      </w:r>
    </w:p>
    <w:p w:rsidR="001A40BB" w:rsidRPr="001A40BB" w:rsidRDefault="001A40BB" w:rsidP="001A40BB">
      <w:pPr>
        <w:spacing w:line="360" w:lineRule="auto"/>
        <w:rPr>
          <w:rFonts w:ascii="Arial" w:hAnsi="Arial" w:cs="Arial"/>
          <w:b/>
        </w:rPr>
      </w:pPr>
      <w:r w:rsidRPr="001A40BB">
        <w:rPr>
          <w:rFonts w:ascii="Arial" w:hAnsi="Arial" w:cs="Arial"/>
          <w:b/>
        </w:rPr>
        <w:t xml:space="preserve">Landkreis </w:t>
      </w:r>
      <w:r w:rsidR="000C4F8B">
        <w:rPr>
          <w:rFonts w:ascii="Arial" w:hAnsi="Arial" w:cs="Arial"/>
          <w:b/>
        </w:rPr>
        <w:t>zeigt</w:t>
      </w:r>
      <w:r w:rsidR="005612D6" w:rsidRPr="001A40BB">
        <w:rPr>
          <w:rFonts w:ascii="Arial" w:hAnsi="Arial" w:cs="Arial"/>
          <w:b/>
        </w:rPr>
        <w:t xml:space="preserve"> </w:t>
      </w:r>
      <w:r w:rsidRPr="001A40BB">
        <w:rPr>
          <w:rFonts w:ascii="Arial" w:hAnsi="Arial" w:cs="Arial"/>
          <w:b/>
        </w:rPr>
        <w:t xml:space="preserve">Ausstellung </w:t>
      </w:r>
      <w:r>
        <w:rPr>
          <w:rFonts w:ascii="Arial" w:hAnsi="Arial" w:cs="Arial"/>
          <w:b/>
        </w:rPr>
        <w:t xml:space="preserve">mit einem Zeitsprung ins Jahr </w:t>
      </w:r>
      <w:r w:rsidRPr="001A40BB">
        <w:rPr>
          <w:rFonts w:ascii="Arial" w:hAnsi="Arial" w:cs="Arial"/>
          <w:b/>
        </w:rPr>
        <w:t>1974</w:t>
      </w:r>
      <w:r>
        <w:rPr>
          <w:rFonts w:ascii="Arial" w:hAnsi="Arial" w:cs="Arial"/>
          <w:b/>
        </w:rPr>
        <w:t xml:space="preserve"> </w:t>
      </w:r>
    </w:p>
    <w:p w:rsidR="001A40BB" w:rsidRDefault="001A40BB" w:rsidP="001A40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Zusammenhang mit dem </w:t>
      </w:r>
      <w:r w:rsidRPr="001A40BB">
        <w:rPr>
          <w:rFonts w:ascii="Arial" w:hAnsi="Arial" w:cs="Arial"/>
        </w:rPr>
        <w:t>Jubiläum</w:t>
      </w:r>
      <w:r>
        <w:rPr>
          <w:rFonts w:ascii="Arial" w:hAnsi="Arial" w:cs="Arial"/>
        </w:rPr>
        <w:t xml:space="preserve"> de</w:t>
      </w:r>
      <w:r w:rsidRPr="001A40BB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Landkreises </w:t>
      </w:r>
      <w:r w:rsidRPr="001A40BB">
        <w:rPr>
          <w:rFonts w:ascii="Arial" w:hAnsi="Arial" w:cs="Arial"/>
        </w:rPr>
        <w:t>präsentiert d</w:t>
      </w:r>
      <w:r>
        <w:rPr>
          <w:rFonts w:ascii="Arial" w:hAnsi="Arial" w:cs="Arial"/>
        </w:rPr>
        <w:t>i</w:t>
      </w:r>
      <w:r w:rsidRPr="001A40B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Kreisverwaltung </w:t>
      </w:r>
      <w:r w:rsidRPr="001A40BB">
        <w:rPr>
          <w:rFonts w:ascii="Arial" w:hAnsi="Arial" w:cs="Arial"/>
        </w:rPr>
        <w:t xml:space="preserve">vom 25. Juni bis </w:t>
      </w:r>
      <w:r w:rsidR="000C4F8B">
        <w:rPr>
          <w:rFonts w:ascii="Arial" w:hAnsi="Arial" w:cs="Arial"/>
        </w:rPr>
        <w:t xml:space="preserve">zum 7. </w:t>
      </w:r>
      <w:r w:rsidRPr="001A40BB">
        <w:rPr>
          <w:rFonts w:ascii="Arial" w:hAnsi="Arial" w:cs="Arial"/>
        </w:rPr>
        <w:t xml:space="preserve">September im Foyer des Kreishauses die Ausstellung „Zeitsprung ins Jahr 1974“. </w:t>
      </w:r>
    </w:p>
    <w:p w:rsidR="00BF394C" w:rsidRDefault="001A40BB" w:rsidP="001A40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etwas Älteren können sich </w:t>
      </w:r>
      <w:r w:rsidR="00443529">
        <w:rPr>
          <w:rFonts w:ascii="Arial" w:hAnsi="Arial" w:cs="Arial"/>
        </w:rPr>
        <w:t xml:space="preserve">wahrscheinlich </w:t>
      </w:r>
      <w:r>
        <w:rPr>
          <w:rFonts w:ascii="Arial" w:hAnsi="Arial" w:cs="Arial"/>
        </w:rPr>
        <w:t xml:space="preserve">noch an so manche Besonderheiten aus dem Jahr 1974 erinnern. </w:t>
      </w:r>
      <w:r w:rsidR="00D83E31">
        <w:rPr>
          <w:rFonts w:ascii="Arial" w:hAnsi="Arial" w:cs="Arial"/>
        </w:rPr>
        <w:t xml:space="preserve">Viele kennen </w:t>
      </w:r>
      <w:r w:rsidR="00BF394C">
        <w:rPr>
          <w:rFonts w:ascii="Arial" w:hAnsi="Arial" w:cs="Arial"/>
        </w:rPr>
        <w:t>die Zeit der ‚wilden 70er Jahre‘ dagegen nur aus Erzählungen, aber auf d</w:t>
      </w:r>
      <w:r w:rsidR="005612D6">
        <w:rPr>
          <w:rFonts w:ascii="Arial" w:hAnsi="Arial" w:cs="Arial"/>
        </w:rPr>
        <w:t>ies</w:t>
      </w:r>
      <w:r w:rsidR="00BF394C">
        <w:rPr>
          <w:rFonts w:ascii="Arial" w:hAnsi="Arial" w:cs="Arial"/>
        </w:rPr>
        <w:t xml:space="preserve">en Zeitsprung </w:t>
      </w:r>
      <w:r w:rsidR="00D83E31">
        <w:rPr>
          <w:rFonts w:ascii="Arial" w:hAnsi="Arial" w:cs="Arial"/>
        </w:rPr>
        <w:t xml:space="preserve">darf man sich schon freuen, </w:t>
      </w:r>
      <w:r w:rsidR="00BF394C">
        <w:rPr>
          <w:rFonts w:ascii="Arial" w:hAnsi="Arial" w:cs="Arial"/>
        </w:rPr>
        <w:t>ein Sprung in das Jahr, in dem der Landkreis offiziell gegründet wurde.</w:t>
      </w:r>
    </w:p>
    <w:p w:rsidR="001A40BB" w:rsidRPr="001A40BB" w:rsidRDefault="001A40BB" w:rsidP="001A40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1A40BB">
        <w:rPr>
          <w:rFonts w:ascii="Arial" w:hAnsi="Arial" w:cs="Arial"/>
        </w:rPr>
        <w:t xml:space="preserve">Kulturwissenschaftlerin Dr. Kathrin Bonacker </w:t>
      </w:r>
      <w:r>
        <w:rPr>
          <w:rFonts w:ascii="Arial" w:hAnsi="Arial" w:cs="Arial"/>
        </w:rPr>
        <w:t xml:space="preserve">hat in Zusammenarbeit mit dem Fachdienst Kultur </w:t>
      </w:r>
      <w:r w:rsidRPr="001A40BB">
        <w:rPr>
          <w:rFonts w:ascii="Arial" w:hAnsi="Arial" w:cs="Arial"/>
        </w:rPr>
        <w:t xml:space="preserve">einen bunten Querschnitt durch das Alltagsleben des </w:t>
      </w:r>
      <w:r>
        <w:rPr>
          <w:rFonts w:ascii="Arial" w:hAnsi="Arial" w:cs="Arial"/>
        </w:rPr>
        <w:t xml:space="preserve">Jahres 1974 </w:t>
      </w:r>
      <w:r w:rsidRPr="001A40BB">
        <w:rPr>
          <w:rFonts w:ascii="Arial" w:hAnsi="Arial" w:cs="Arial"/>
        </w:rPr>
        <w:t xml:space="preserve">erarbeitet, der durch Leihgaben aus der Bevölkerung ergänzt werden konnte. Da geht es um die sprichwörtlichen </w:t>
      </w:r>
      <w:proofErr w:type="spellStart"/>
      <w:r w:rsidRPr="001A40BB">
        <w:rPr>
          <w:rFonts w:ascii="Arial" w:hAnsi="Arial" w:cs="Arial"/>
        </w:rPr>
        <w:t>Pril</w:t>
      </w:r>
      <w:proofErr w:type="spellEnd"/>
      <w:r>
        <w:rPr>
          <w:rFonts w:ascii="Arial" w:hAnsi="Arial" w:cs="Arial"/>
        </w:rPr>
        <w:t>-</w:t>
      </w:r>
      <w:r w:rsidR="00D83E31">
        <w:rPr>
          <w:rFonts w:ascii="Arial" w:hAnsi="Arial" w:cs="Arial"/>
        </w:rPr>
        <w:t>B</w:t>
      </w:r>
      <w:r w:rsidRPr="001A40BB">
        <w:rPr>
          <w:rFonts w:ascii="Arial" w:hAnsi="Arial" w:cs="Arial"/>
        </w:rPr>
        <w:t xml:space="preserve">lümchen und um Kleidung, Geschirr, </w:t>
      </w:r>
      <w:r w:rsidR="00D83E31">
        <w:rPr>
          <w:rFonts w:ascii="Arial" w:hAnsi="Arial" w:cs="Arial"/>
        </w:rPr>
        <w:t xml:space="preserve">Technik, </w:t>
      </w:r>
      <w:r w:rsidRPr="001A40BB">
        <w:rPr>
          <w:rFonts w:ascii="Arial" w:hAnsi="Arial" w:cs="Arial"/>
        </w:rPr>
        <w:t>Musik und Lektüre. Eine alte „Bravo“ ist genauso zu sehen wie Modeschmuck der frühen Siebziger Jahre.</w:t>
      </w:r>
    </w:p>
    <w:p w:rsidR="005612D6" w:rsidRDefault="001A40BB" w:rsidP="001A40BB">
      <w:pPr>
        <w:spacing w:line="360" w:lineRule="auto"/>
        <w:rPr>
          <w:rFonts w:ascii="Arial" w:hAnsi="Arial" w:cs="Arial"/>
        </w:rPr>
      </w:pPr>
      <w:r w:rsidRPr="001A40BB">
        <w:rPr>
          <w:rFonts w:ascii="Arial" w:hAnsi="Arial" w:cs="Arial"/>
        </w:rPr>
        <w:t xml:space="preserve">Die Marburger Tapetenfabrik hat extra ein Stück Original-Tapete mit zeittypischem Muster </w:t>
      </w:r>
      <w:r w:rsidR="00BF394C">
        <w:rPr>
          <w:rFonts w:ascii="Arial" w:hAnsi="Arial" w:cs="Arial"/>
        </w:rPr>
        <w:t xml:space="preserve">von 1974 </w:t>
      </w:r>
      <w:r w:rsidRPr="001A40BB">
        <w:rPr>
          <w:rFonts w:ascii="Arial" w:hAnsi="Arial" w:cs="Arial"/>
        </w:rPr>
        <w:t xml:space="preserve">aus dem Archiv. </w:t>
      </w:r>
    </w:p>
    <w:p w:rsidR="001A40BB" w:rsidRDefault="001A40BB" w:rsidP="001A40BB">
      <w:pPr>
        <w:spacing w:line="360" w:lineRule="auto"/>
        <w:rPr>
          <w:rFonts w:ascii="Arial" w:hAnsi="Arial" w:cs="Arial"/>
        </w:rPr>
      </w:pPr>
      <w:r w:rsidRPr="001A40BB">
        <w:rPr>
          <w:rFonts w:ascii="Arial" w:hAnsi="Arial" w:cs="Arial"/>
        </w:rPr>
        <w:t>An den Wänden werden originelle Reklamebilder</w:t>
      </w:r>
      <w:r w:rsidR="00BF394C">
        <w:rPr>
          <w:rFonts w:ascii="Arial" w:hAnsi="Arial" w:cs="Arial"/>
        </w:rPr>
        <w:t xml:space="preserve"> aus dem Jahr 1974 gezeigt</w:t>
      </w:r>
      <w:r w:rsidR="00D83E31">
        <w:rPr>
          <w:rFonts w:ascii="Arial" w:hAnsi="Arial" w:cs="Arial"/>
        </w:rPr>
        <w:t xml:space="preserve">, die </w:t>
      </w:r>
      <w:r w:rsidR="00BF394C">
        <w:rPr>
          <w:rFonts w:ascii="Arial" w:hAnsi="Arial" w:cs="Arial"/>
        </w:rPr>
        <w:t xml:space="preserve">damit </w:t>
      </w:r>
      <w:r w:rsidRPr="001A40BB">
        <w:rPr>
          <w:rFonts w:ascii="Arial" w:hAnsi="Arial" w:cs="Arial"/>
        </w:rPr>
        <w:t>die damalige W</w:t>
      </w:r>
      <w:r w:rsidR="00B813C5">
        <w:rPr>
          <w:rFonts w:ascii="Arial" w:hAnsi="Arial" w:cs="Arial"/>
        </w:rPr>
        <w:t>erbe</w:t>
      </w:r>
      <w:r w:rsidRPr="001A40BB">
        <w:rPr>
          <w:rFonts w:ascii="Arial" w:hAnsi="Arial" w:cs="Arial"/>
        </w:rPr>
        <w:t>welt präsentieren. Aber auch Fußballfans dürfen beim Blick in die Vitrinen gerne sentimental werden: ‚Wir‘ waren schließlich 1974 Weltmeister!</w:t>
      </w:r>
    </w:p>
    <w:p w:rsidR="00BF394C" w:rsidRDefault="00D92698" w:rsidP="00B813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die Ausstellung, die </w:t>
      </w:r>
      <w:r w:rsidR="002A3195" w:rsidRPr="002A3195">
        <w:rPr>
          <w:rFonts w:ascii="Arial" w:hAnsi="Arial" w:cs="Arial"/>
        </w:rPr>
        <w:t>von</w:t>
      </w:r>
      <w:r w:rsidR="002A3195" w:rsidRPr="002A3195">
        <w:rPr>
          <w:rFonts w:ascii="Arial" w:hAnsi="Arial" w:cs="Arial"/>
          <w:b/>
        </w:rPr>
        <w:t xml:space="preserve"> </w:t>
      </w:r>
      <w:r w:rsidR="00AF171B">
        <w:rPr>
          <w:rFonts w:ascii="Arial" w:hAnsi="Arial" w:cs="Arial"/>
        </w:rPr>
        <w:t xml:space="preserve">Yvonne </w:t>
      </w:r>
      <w:proofErr w:type="spellStart"/>
      <w:r w:rsidR="00AF171B">
        <w:rPr>
          <w:rFonts w:ascii="Arial" w:hAnsi="Arial" w:cs="Arial"/>
        </w:rPr>
        <w:t>Thier</w:t>
      </w:r>
      <w:r w:rsidR="00D83E31">
        <w:rPr>
          <w:rFonts w:ascii="Arial" w:hAnsi="Arial" w:cs="Arial"/>
        </w:rPr>
        <w:t>é</w:t>
      </w:r>
      <w:proofErr w:type="spellEnd"/>
      <w:r w:rsidR="002A3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="002A3195">
        <w:rPr>
          <w:rFonts w:ascii="Arial" w:hAnsi="Arial" w:cs="Arial"/>
        </w:rPr>
        <w:t xml:space="preserve">Christian </w:t>
      </w:r>
      <w:proofErr w:type="spellStart"/>
      <w:r w:rsidR="002A3195">
        <w:rPr>
          <w:rFonts w:ascii="Arial" w:hAnsi="Arial" w:cs="Arial"/>
        </w:rPr>
        <w:t>Wustrau</w:t>
      </w:r>
      <w:proofErr w:type="spellEnd"/>
      <w:r w:rsidR="002A3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musikalisch </w:t>
      </w:r>
      <w:r w:rsidR="002A3195">
        <w:rPr>
          <w:rFonts w:ascii="Arial" w:hAnsi="Arial" w:cs="Arial"/>
        </w:rPr>
        <w:t xml:space="preserve">mit ausgewählten Songperlen aus den 70er Jahren </w:t>
      </w:r>
      <w:r>
        <w:rPr>
          <w:rFonts w:ascii="Arial" w:hAnsi="Arial" w:cs="Arial"/>
        </w:rPr>
        <w:t>umrahmt wird</w:t>
      </w:r>
      <w:r w:rsidR="00360C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führt Dr. Kathrin Bonacker ein. </w:t>
      </w:r>
    </w:p>
    <w:p w:rsidR="00BF394C" w:rsidRDefault="00BF394C" w:rsidP="001A40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0C4F8B">
        <w:rPr>
          <w:rFonts w:ascii="Arial" w:hAnsi="Arial" w:cs="Arial"/>
        </w:rPr>
        <w:t xml:space="preserve">Ausstellung </w:t>
      </w:r>
      <w:r w:rsidR="00D92698">
        <w:rPr>
          <w:rFonts w:ascii="Arial" w:hAnsi="Arial" w:cs="Arial"/>
        </w:rPr>
        <w:t xml:space="preserve">ist während der üblichen Öffnungszeiten der </w:t>
      </w:r>
      <w:r w:rsidR="00360C3E">
        <w:rPr>
          <w:rFonts w:ascii="Arial" w:hAnsi="Arial" w:cs="Arial"/>
        </w:rPr>
        <w:t>K</w:t>
      </w:r>
      <w:r w:rsidR="00D92698">
        <w:rPr>
          <w:rFonts w:ascii="Arial" w:hAnsi="Arial" w:cs="Arial"/>
        </w:rPr>
        <w:t xml:space="preserve">reisverwaltung </w:t>
      </w:r>
      <w:r w:rsidR="005612D6">
        <w:rPr>
          <w:rFonts w:ascii="Arial" w:hAnsi="Arial" w:cs="Arial"/>
        </w:rPr>
        <w:t xml:space="preserve">bis zum September dieses Jahres </w:t>
      </w:r>
      <w:r w:rsidR="00D92698">
        <w:rPr>
          <w:rFonts w:ascii="Arial" w:hAnsi="Arial" w:cs="Arial"/>
        </w:rPr>
        <w:t>zu sehen.</w:t>
      </w:r>
      <w:bookmarkStart w:id="0" w:name="_GoBack"/>
      <w:bookmarkEnd w:id="0"/>
    </w:p>
    <w:p w:rsidR="00BF394C" w:rsidRPr="001A40BB" w:rsidRDefault="00BF394C" w:rsidP="001A40BB">
      <w:pPr>
        <w:spacing w:line="360" w:lineRule="auto"/>
        <w:rPr>
          <w:rFonts w:ascii="Arial" w:hAnsi="Arial" w:cs="Arial"/>
        </w:rPr>
      </w:pPr>
    </w:p>
    <w:sectPr w:rsidR="00BF394C" w:rsidRPr="001A40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72421"/>
    <w:multiLevelType w:val="hybridMultilevel"/>
    <w:tmpl w:val="1040D330"/>
    <w:lvl w:ilvl="0" w:tplc="F384C1EA">
      <w:start w:val="1"/>
      <w:numFmt w:val="decimal"/>
      <w:pStyle w:val="Beschrift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BB"/>
    <w:rsid w:val="00062190"/>
    <w:rsid w:val="000C4F8B"/>
    <w:rsid w:val="001A40BB"/>
    <w:rsid w:val="002A3195"/>
    <w:rsid w:val="002C65F6"/>
    <w:rsid w:val="00360C3E"/>
    <w:rsid w:val="003965EC"/>
    <w:rsid w:val="00415A43"/>
    <w:rsid w:val="00443529"/>
    <w:rsid w:val="0048669A"/>
    <w:rsid w:val="004A6EEB"/>
    <w:rsid w:val="005129C6"/>
    <w:rsid w:val="005574EE"/>
    <w:rsid w:val="005612D6"/>
    <w:rsid w:val="00600944"/>
    <w:rsid w:val="006C2277"/>
    <w:rsid w:val="00755851"/>
    <w:rsid w:val="0088491D"/>
    <w:rsid w:val="00901647"/>
    <w:rsid w:val="0097444A"/>
    <w:rsid w:val="00A235FB"/>
    <w:rsid w:val="00AF171B"/>
    <w:rsid w:val="00B813C5"/>
    <w:rsid w:val="00B84760"/>
    <w:rsid w:val="00BF394C"/>
    <w:rsid w:val="00D83E31"/>
    <w:rsid w:val="00D92698"/>
    <w:rsid w:val="00E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7056"/>
  <w15:chartTrackingRefBased/>
  <w15:docId w15:val="{1B4BCF90-E5AC-4D18-B6D8-2CB03F5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40BB"/>
    <w:rPr>
      <w:rFonts w:asciiTheme="minorHAnsi" w:hAnsiTheme="minorHAnsi" w:cstheme="minorBidi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qFormat/>
    <w:rsid w:val="003965EC"/>
    <w:pPr>
      <w:numPr>
        <w:numId w:val="3"/>
      </w:numPr>
      <w:spacing w:after="0" w:line="240" w:lineRule="auto"/>
    </w:pPr>
    <w:rPr>
      <w:rFonts w:ascii="Arial" w:hAnsi="Arial" w:cs="Arial"/>
      <w:b/>
      <w:kern w:val="0"/>
      <w:szCs w:val="24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AF1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Morr, Dr. Markus</dc:creator>
  <cp:keywords/>
  <dc:description/>
  <cp:lastModifiedBy>Morr, Dr. Markus</cp:lastModifiedBy>
  <cp:revision>3</cp:revision>
  <dcterms:created xsi:type="dcterms:W3CDTF">2024-06-20T07:37:00Z</dcterms:created>
  <dcterms:modified xsi:type="dcterms:W3CDTF">2024-06-20T07:39:00Z</dcterms:modified>
</cp:coreProperties>
</file>